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4CBF7465" w14:textId="77777777" w:rsidR="007020AE" w:rsidRPr="005E7FDE" w:rsidRDefault="007020AE">
      <w:pPr>
        <w:rPr>
          <w:rFonts w:ascii="Twinkl Cursive Unlooped Light" w:hAnsi="Twinkl Cursive Unlooped Light"/>
          <w:sz w:val="28"/>
          <w:szCs w:val="28"/>
        </w:rPr>
      </w:pPr>
    </w:p>
    <w:p w14:paraId="434ACBD6" w14:textId="5FDAA583" w:rsidR="007020AE" w:rsidRPr="00400AF4" w:rsidRDefault="007020AE" w:rsidP="00400AF4">
      <w:pPr>
        <w:jc w:val="center"/>
        <w:rPr>
          <w:rFonts w:ascii="Twinkl Cursive Unlooped Light" w:hAnsi="Twinkl Cursive Unlooped Light"/>
          <w:b/>
          <w:bCs/>
          <w:sz w:val="72"/>
          <w:szCs w:val="72"/>
        </w:rPr>
      </w:pPr>
      <w:r w:rsidRPr="00400AF4">
        <w:rPr>
          <w:rFonts w:ascii="Twinkl Cursive Unlooped Light" w:hAnsi="Twinkl Cursive Unlooped Light"/>
          <w:b/>
          <w:bCs/>
          <w:sz w:val="72"/>
          <w:szCs w:val="72"/>
        </w:rPr>
        <w:t>Intimate Care Policy</w:t>
      </w:r>
    </w:p>
    <w:p w14:paraId="11AB6982" w14:textId="77777777" w:rsidR="007020AE" w:rsidRPr="005E7FDE" w:rsidRDefault="007020AE">
      <w:pPr>
        <w:rPr>
          <w:rFonts w:ascii="Twinkl Cursive Unlooped Light" w:hAnsi="Twinkl Cursive Unlooped Light"/>
          <w:sz w:val="28"/>
          <w:szCs w:val="28"/>
        </w:rPr>
      </w:pPr>
    </w:p>
    <w:p w14:paraId="40CA8E12" w14:textId="77777777" w:rsidR="007020AE" w:rsidRPr="00CB4FD2" w:rsidRDefault="007020AE" w:rsidP="007020AE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CB4FD2">
        <w:rPr>
          <w:rFonts w:ascii="Twinkl Cursive Unlooped Light" w:hAnsi="Twinkl Cursive Unlooped Light"/>
          <w:b/>
          <w:bCs/>
          <w:sz w:val="28"/>
          <w:szCs w:val="28"/>
        </w:rPr>
        <w:t>Introduction</w:t>
      </w:r>
    </w:p>
    <w:p w14:paraId="35B91890" w14:textId="6FE07467" w:rsidR="007020AE" w:rsidRPr="00CB4FD2" w:rsidRDefault="0015137F" w:rsidP="007020AE">
      <w:pPr>
        <w:rPr>
          <w:rFonts w:ascii="Twinkl Cursive Unlooped Light" w:hAnsi="Twinkl Cursive Unlooped Light"/>
          <w:sz w:val="28"/>
          <w:szCs w:val="28"/>
        </w:rPr>
      </w:pPr>
      <w:r>
        <w:rPr>
          <w:rFonts w:ascii="Twinkl Cursive Unlooped Light" w:hAnsi="Twinkl Cursive Unlooped Light"/>
          <w:sz w:val="28"/>
          <w:szCs w:val="28"/>
        </w:rPr>
        <w:t xml:space="preserve">Hereford Learning Hub is an education centre that caters for a wide variety of needs. Many of our pupils have </w:t>
      </w:r>
      <w:r w:rsidR="007020AE" w:rsidRPr="00CB4FD2">
        <w:rPr>
          <w:rFonts w:ascii="Twinkl Cursive Unlooped Light" w:hAnsi="Twinkl Cursive Unlooped Light"/>
          <w:sz w:val="28"/>
          <w:szCs w:val="28"/>
        </w:rPr>
        <w:t>complex learning, physical, sensory and emotional needs</w:t>
      </w:r>
      <w:r>
        <w:rPr>
          <w:rFonts w:ascii="Twinkl Cursive Unlooped Light" w:hAnsi="Twinkl Cursive Unlooped Light"/>
          <w:sz w:val="28"/>
          <w:szCs w:val="28"/>
        </w:rPr>
        <w:t>.</w:t>
      </w:r>
    </w:p>
    <w:p w14:paraId="378CA4EF" w14:textId="580BD7DF" w:rsidR="007020AE" w:rsidRDefault="0015137F" w:rsidP="007020AE">
      <w:pPr>
        <w:rPr>
          <w:rFonts w:ascii="Twinkl Cursive Unlooped Light" w:hAnsi="Twinkl Cursive Unlooped Light"/>
          <w:sz w:val="28"/>
          <w:szCs w:val="28"/>
        </w:rPr>
      </w:pPr>
      <w:r>
        <w:rPr>
          <w:rFonts w:ascii="Twinkl Cursive Unlooped Light" w:hAnsi="Twinkl Cursive Unlooped Light"/>
          <w:sz w:val="28"/>
          <w:szCs w:val="28"/>
        </w:rPr>
        <w:t>Some of our pupils</w:t>
      </w:r>
      <w:r w:rsidR="007020AE" w:rsidRPr="00CB4FD2">
        <w:rPr>
          <w:rFonts w:ascii="Twinkl Cursive Unlooped Light" w:hAnsi="Twinkl Cursive Unlooped Light"/>
          <w:sz w:val="28"/>
          <w:szCs w:val="28"/>
        </w:rPr>
        <w:t xml:space="preserve"> will require a higher level of help and support in aspects relating to</w:t>
      </w:r>
      <w:r w:rsidR="00CB4FD2">
        <w:rPr>
          <w:rFonts w:ascii="Twinkl Cursive Unlooped Light" w:hAnsi="Twinkl Cursive Unlooped Light"/>
          <w:sz w:val="28"/>
          <w:szCs w:val="28"/>
        </w:rPr>
        <w:t xml:space="preserve"> </w:t>
      </w:r>
      <w:r w:rsidR="007020AE" w:rsidRPr="00CB4FD2">
        <w:rPr>
          <w:rFonts w:ascii="Twinkl Cursive Unlooped Light" w:hAnsi="Twinkl Cursive Unlooped Light"/>
          <w:sz w:val="28"/>
          <w:szCs w:val="28"/>
        </w:rPr>
        <w:t>their intimate care. This policy provides guidance for staff detailing expectations, training</w:t>
      </w:r>
      <w:r w:rsidR="00CB4FD2">
        <w:rPr>
          <w:rFonts w:ascii="Twinkl Cursive Unlooped Light" w:hAnsi="Twinkl Cursive Unlooped Light"/>
          <w:sz w:val="28"/>
          <w:szCs w:val="28"/>
        </w:rPr>
        <w:t xml:space="preserve"> </w:t>
      </w:r>
      <w:r w:rsidR="007020AE" w:rsidRPr="00CB4FD2">
        <w:rPr>
          <w:rFonts w:ascii="Twinkl Cursive Unlooped Light" w:hAnsi="Twinkl Cursive Unlooped Light"/>
          <w:sz w:val="28"/>
          <w:szCs w:val="28"/>
        </w:rPr>
        <w:t>and support.</w:t>
      </w:r>
    </w:p>
    <w:p w14:paraId="6C3F3017" w14:textId="77777777" w:rsidR="00CB4FD2" w:rsidRPr="00CB4FD2" w:rsidRDefault="00CB4FD2" w:rsidP="007020AE">
      <w:pPr>
        <w:rPr>
          <w:rFonts w:ascii="Twinkl Cursive Unlooped Light" w:hAnsi="Twinkl Cursive Unlooped Light"/>
          <w:sz w:val="28"/>
          <w:szCs w:val="28"/>
        </w:rPr>
      </w:pPr>
    </w:p>
    <w:p w14:paraId="08B7D85C" w14:textId="0FF3F4E7" w:rsidR="00F05D34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 xml:space="preserve">The policy should be read in conjunction with </w:t>
      </w:r>
      <w:r w:rsidR="00F05D34">
        <w:rPr>
          <w:rFonts w:ascii="Twinkl Cursive Unlooped Light" w:hAnsi="Twinkl Cursive Unlooped Light"/>
          <w:sz w:val="28"/>
          <w:szCs w:val="28"/>
        </w:rPr>
        <w:t>HLH’s</w:t>
      </w:r>
      <w:r w:rsidRPr="00CB4FD2">
        <w:rPr>
          <w:rFonts w:ascii="Twinkl Cursive Unlooped Light" w:hAnsi="Twinkl Cursive Unlooped Light"/>
          <w:sz w:val="28"/>
          <w:szCs w:val="28"/>
        </w:rPr>
        <w:t>:</w:t>
      </w:r>
    </w:p>
    <w:p w14:paraId="2DC7A376" w14:textId="77777777" w:rsidR="00F05D34" w:rsidRPr="00CB4FD2" w:rsidRDefault="00F05D34" w:rsidP="007020AE">
      <w:pPr>
        <w:rPr>
          <w:rFonts w:ascii="Twinkl Cursive Unlooped Light" w:hAnsi="Twinkl Cursive Unlooped Light"/>
          <w:sz w:val="28"/>
          <w:szCs w:val="28"/>
        </w:rPr>
      </w:pPr>
    </w:p>
    <w:p w14:paraId="0199C811" w14:textId="658D856D" w:rsidR="007020AE" w:rsidRPr="00F05D34" w:rsidRDefault="007020AE" w:rsidP="00F05D34">
      <w:pPr>
        <w:pStyle w:val="ListParagraph"/>
        <w:numPr>
          <w:ilvl w:val="0"/>
          <w:numId w:val="33"/>
        </w:numPr>
        <w:rPr>
          <w:rFonts w:ascii="Twinkl Cursive Unlooped Light" w:hAnsi="Twinkl Cursive Unlooped Light"/>
          <w:sz w:val="28"/>
          <w:szCs w:val="28"/>
        </w:rPr>
      </w:pPr>
      <w:r w:rsidRPr="00F05D34">
        <w:rPr>
          <w:rFonts w:ascii="Twinkl Cursive Unlooped Light" w:hAnsi="Twinkl Cursive Unlooped Light"/>
          <w:sz w:val="28"/>
          <w:szCs w:val="28"/>
        </w:rPr>
        <w:t>Touch and physical contact policy</w:t>
      </w:r>
    </w:p>
    <w:p w14:paraId="039CDF7D" w14:textId="0144A3CF" w:rsidR="007020AE" w:rsidRPr="00F05D34" w:rsidRDefault="007020AE" w:rsidP="00F05D34">
      <w:pPr>
        <w:pStyle w:val="ListParagraph"/>
        <w:numPr>
          <w:ilvl w:val="0"/>
          <w:numId w:val="33"/>
        </w:numPr>
        <w:rPr>
          <w:rFonts w:ascii="Twinkl Cursive Unlooped Light" w:hAnsi="Twinkl Cursive Unlooped Light"/>
          <w:sz w:val="28"/>
          <w:szCs w:val="28"/>
        </w:rPr>
      </w:pPr>
      <w:r w:rsidRPr="00F05D34">
        <w:rPr>
          <w:rFonts w:ascii="Twinkl Cursive Unlooped Light" w:hAnsi="Twinkl Cursive Unlooped Light"/>
          <w:sz w:val="28"/>
          <w:szCs w:val="28"/>
        </w:rPr>
        <w:t>Safeguarding policy</w:t>
      </w:r>
    </w:p>
    <w:p w14:paraId="34367170" w14:textId="414CDD51" w:rsidR="007020AE" w:rsidRPr="00F05D34" w:rsidRDefault="007020AE" w:rsidP="00F05D34">
      <w:pPr>
        <w:pStyle w:val="ListParagraph"/>
        <w:numPr>
          <w:ilvl w:val="0"/>
          <w:numId w:val="33"/>
        </w:numPr>
        <w:rPr>
          <w:rFonts w:ascii="Twinkl Cursive Unlooped Light" w:hAnsi="Twinkl Cursive Unlooped Light"/>
          <w:sz w:val="28"/>
          <w:szCs w:val="28"/>
        </w:rPr>
      </w:pPr>
      <w:r w:rsidRPr="00F05D34">
        <w:rPr>
          <w:rFonts w:ascii="Twinkl Cursive Unlooped Light" w:hAnsi="Twinkl Cursive Unlooped Light"/>
          <w:sz w:val="28"/>
          <w:szCs w:val="28"/>
        </w:rPr>
        <w:t>Child Protection policy</w:t>
      </w:r>
    </w:p>
    <w:p w14:paraId="27AAAF6A" w14:textId="71F5B4A9" w:rsidR="007020AE" w:rsidRPr="00F05D34" w:rsidRDefault="007020AE" w:rsidP="00F05D34">
      <w:pPr>
        <w:pStyle w:val="ListParagraph"/>
        <w:numPr>
          <w:ilvl w:val="0"/>
          <w:numId w:val="33"/>
        </w:numPr>
        <w:rPr>
          <w:rFonts w:ascii="Twinkl Cursive Unlooped Light" w:hAnsi="Twinkl Cursive Unlooped Light"/>
          <w:sz w:val="28"/>
          <w:szCs w:val="28"/>
        </w:rPr>
      </w:pPr>
      <w:r w:rsidRPr="00F05D34">
        <w:rPr>
          <w:rFonts w:ascii="Twinkl Cursive Unlooped Light" w:hAnsi="Twinkl Cursive Unlooped Light"/>
          <w:sz w:val="28"/>
          <w:szCs w:val="28"/>
        </w:rPr>
        <w:t>Health &amp; Safety policy</w:t>
      </w:r>
    </w:p>
    <w:p w14:paraId="5A184FE8" w14:textId="3CD35135" w:rsidR="007020AE" w:rsidRPr="00F05D34" w:rsidRDefault="007020AE" w:rsidP="00F05D34">
      <w:pPr>
        <w:pStyle w:val="ListParagraph"/>
        <w:numPr>
          <w:ilvl w:val="0"/>
          <w:numId w:val="33"/>
        </w:numPr>
        <w:rPr>
          <w:rFonts w:ascii="Twinkl Cursive Unlooped Light" w:hAnsi="Twinkl Cursive Unlooped Light"/>
          <w:sz w:val="28"/>
          <w:szCs w:val="28"/>
        </w:rPr>
      </w:pPr>
      <w:r w:rsidRPr="00F05D34">
        <w:rPr>
          <w:rFonts w:ascii="Twinkl Cursive Unlooped Light" w:hAnsi="Twinkl Cursive Unlooped Light"/>
          <w:sz w:val="28"/>
          <w:szCs w:val="28"/>
        </w:rPr>
        <w:t>Moving and handling policy</w:t>
      </w:r>
    </w:p>
    <w:p w14:paraId="534B4E2F" w14:textId="77777777" w:rsidR="00CB4FD2" w:rsidRDefault="00CB4FD2" w:rsidP="007020AE">
      <w:pPr>
        <w:rPr>
          <w:rFonts w:ascii="Twinkl Cursive Unlooped Light" w:hAnsi="Twinkl Cursive Unlooped Light"/>
          <w:sz w:val="28"/>
          <w:szCs w:val="28"/>
        </w:rPr>
      </w:pPr>
    </w:p>
    <w:p w14:paraId="71BE6A08" w14:textId="4F24D6A5" w:rsidR="007020AE" w:rsidRPr="00E34DF3" w:rsidRDefault="007020AE" w:rsidP="007020AE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E34DF3">
        <w:rPr>
          <w:rFonts w:ascii="Twinkl Cursive Unlooped Light" w:hAnsi="Twinkl Cursive Unlooped Light"/>
          <w:b/>
          <w:bCs/>
          <w:sz w:val="28"/>
          <w:szCs w:val="28"/>
        </w:rPr>
        <w:t>Rationale</w:t>
      </w:r>
    </w:p>
    <w:p w14:paraId="01BD19E0" w14:textId="0D1E2770" w:rsidR="007020AE" w:rsidRDefault="00CB4FD2" w:rsidP="007020AE">
      <w:pPr>
        <w:rPr>
          <w:rFonts w:ascii="Twinkl Cursive Unlooped Light" w:hAnsi="Twinkl Cursive Unlooped Light"/>
          <w:sz w:val="28"/>
          <w:szCs w:val="28"/>
        </w:rPr>
      </w:pPr>
      <w:r>
        <w:rPr>
          <w:rFonts w:ascii="Twinkl Cursive Unlooped Light" w:hAnsi="Twinkl Cursive Unlooped Light"/>
          <w:sz w:val="28"/>
          <w:szCs w:val="28"/>
        </w:rPr>
        <w:t>Hereford Learning Hub</w:t>
      </w:r>
      <w:r w:rsidR="007020AE" w:rsidRPr="00CB4FD2">
        <w:rPr>
          <w:rFonts w:ascii="Twinkl Cursive Unlooped Light" w:hAnsi="Twinkl Cursive Unlooped Light"/>
          <w:sz w:val="28"/>
          <w:szCs w:val="28"/>
        </w:rPr>
        <w:t xml:space="preserve"> is committed to ensuring that all staff responsible for the intimate</w:t>
      </w:r>
      <w:r>
        <w:rPr>
          <w:rFonts w:ascii="Twinkl Cursive Unlooped Light" w:hAnsi="Twinkl Cursive Unlooped Light"/>
          <w:sz w:val="28"/>
          <w:szCs w:val="28"/>
        </w:rPr>
        <w:t xml:space="preserve"> </w:t>
      </w:r>
      <w:r w:rsidR="007020AE" w:rsidRPr="00CB4FD2">
        <w:rPr>
          <w:rFonts w:ascii="Twinkl Cursive Unlooped Light" w:hAnsi="Twinkl Cursive Unlooped Light"/>
          <w:sz w:val="28"/>
          <w:szCs w:val="28"/>
        </w:rPr>
        <w:t xml:space="preserve">care of learners will </w:t>
      </w:r>
      <w:r w:rsidR="004F77BD" w:rsidRPr="00CB4FD2">
        <w:rPr>
          <w:rFonts w:ascii="Twinkl Cursive Unlooped Light" w:hAnsi="Twinkl Cursive Unlooped Light"/>
          <w:sz w:val="28"/>
          <w:szCs w:val="28"/>
        </w:rPr>
        <w:t>always undertake their duties in a professional manner</w:t>
      </w:r>
      <w:r w:rsidR="007020AE" w:rsidRPr="00CB4FD2">
        <w:rPr>
          <w:rFonts w:ascii="Twinkl Cursive Unlooped Light" w:hAnsi="Twinkl Cursive Unlooped Light"/>
          <w:sz w:val="28"/>
          <w:szCs w:val="28"/>
        </w:rPr>
        <w:t>.</w:t>
      </w:r>
    </w:p>
    <w:p w14:paraId="0D912945" w14:textId="77777777" w:rsidR="00CB4FD2" w:rsidRPr="00CB4FD2" w:rsidRDefault="00CB4FD2" w:rsidP="007020AE">
      <w:pPr>
        <w:rPr>
          <w:rFonts w:ascii="Twinkl Cursive Unlooped Light" w:hAnsi="Twinkl Cursive Unlooped Light"/>
          <w:sz w:val="28"/>
          <w:szCs w:val="28"/>
        </w:rPr>
      </w:pPr>
    </w:p>
    <w:p w14:paraId="4E964971" w14:textId="5DEC965E" w:rsidR="007020AE" w:rsidRPr="00CB4FD2" w:rsidRDefault="00CB4FD2" w:rsidP="007020AE">
      <w:pPr>
        <w:rPr>
          <w:rFonts w:ascii="Twinkl Cursive Unlooped Light" w:hAnsi="Twinkl Cursive Unlooped Light"/>
          <w:sz w:val="28"/>
          <w:szCs w:val="28"/>
        </w:rPr>
      </w:pPr>
      <w:r>
        <w:rPr>
          <w:rFonts w:ascii="Twinkl Cursive Unlooped Light" w:hAnsi="Twinkl Cursive Unlooped Light"/>
          <w:sz w:val="28"/>
          <w:szCs w:val="28"/>
        </w:rPr>
        <w:t>Hereford Learning Hub</w:t>
      </w:r>
      <w:r w:rsidR="007020AE" w:rsidRPr="00CB4FD2">
        <w:rPr>
          <w:rFonts w:ascii="Twinkl Cursive Unlooped Light" w:hAnsi="Twinkl Cursive Unlooped Light"/>
          <w:sz w:val="28"/>
          <w:szCs w:val="28"/>
        </w:rPr>
        <w:t xml:space="preserve"> recognises that there is a need to treat all learners with respect</w:t>
      </w:r>
    </w:p>
    <w:p w14:paraId="768C4E30" w14:textId="77777777" w:rsidR="007020AE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when intimate care is given.</w:t>
      </w:r>
    </w:p>
    <w:p w14:paraId="49A75D3C" w14:textId="77777777" w:rsidR="00CB4FD2" w:rsidRPr="00CB4FD2" w:rsidRDefault="00CB4FD2" w:rsidP="007020AE">
      <w:pPr>
        <w:rPr>
          <w:rFonts w:ascii="Twinkl Cursive Unlooped Light" w:hAnsi="Twinkl Cursive Unlooped Light"/>
          <w:sz w:val="28"/>
          <w:szCs w:val="28"/>
        </w:rPr>
      </w:pPr>
    </w:p>
    <w:p w14:paraId="7FA08BFB" w14:textId="4BF19B29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 xml:space="preserve">All staff at </w:t>
      </w:r>
      <w:r w:rsidR="00CB4FD2">
        <w:rPr>
          <w:rFonts w:ascii="Twinkl Cursive Unlooped Light" w:hAnsi="Twinkl Cursive Unlooped Light"/>
          <w:sz w:val="28"/>
          <w:szCs w:val="28"/>
        </w:rPr>
        <w:t>Hereford Learning Hub</w:t>
      </w:r>
      <w:r w:rsidRPr="00CB4FD2">
        <w:rPr>
          <w:rFonts w:ascii="Twinkl Cursive Unlooped Light" w:hAnsi="Twinkl Cursive Unlooped Light"/>
          <w:sz w:val="28"/>
          <w:szCs w:val="28"/>
        </w:rPr>
        <w:t xml:space="preserve"> must be committed to Safeguarding our pupils.</w:t>
      </w:r>
    </w:p>
    <w:p w14:paraId="4D2728D3" w14:textId="77777777" w:rsidR="007020AE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 xml:space="preserve">The learner’s welfare and dignity </w:t>
      </w:r>
      <w:proofErr w:type="gramStart"/>
      <w:r w:rsidRPr="00CB4FD2">
        <w:rPr>
          <w:rFonts w:ascii="Twinkl Cursive Unlooped Light" w:hAnsi="Twinkl Cursive Unlooped Light"/>
          <w:sz w:val="28"/>
          <w:szCs w:val="28"/>
        </w:rPr>
        <w:t>is</w:t>
      </w:r>
      <w:proofErr w:type="gramEnd"/>
      <w:r w:rsidRPr="00CB4FD2">
        <w:rPr>
          <w:rFonts w:ascii="Twinkl Cursive Unlooped Light" w:hAnsi="Twinkl Cursive Unlooped Light"/>
          <w:sz w:val="28"/>
          <w:szCs w:val="28"/>
        </w:rPr>
        <w:t xml:space="preserve"> of paramount importance.</w:t>
      </w:r>
    </w:p>
    <w:p w14:paraId="75D32D1C" w14:textId="77777777" w:rsidR="00CB4FD2" w:rsidRPr="00CB4FD2" w:rsidRDefault="00CB4FD2" w:rsidP="007020AE">
      <w:pPr>
        <w:rPr>
          <w:rFonts w:ascii="Twinkl Cursive Unlooped Light" w:hAnsi="Twinkl Cursive Unlooped Light"/>
          <w:sz w:val="28"/>
          <w:szCs w:val="28"/>
        </w:rPr>
      </w:pPr>
    </w:p>
    <w:p w14:paraId="7255FE3E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Each learner’s right to privacy must be respected. Careful consideration must be</w:t>
      </w:r>
    </w:p>
    <w:p w14:paraId="68077753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given to each learner’s situation to determine how many adults might need to be</w:t>
      </w:r>
    </w:p>
    <w:p w14:paraId="01798D16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present when a learner is being supported to use the toilet or is being changed.</w:t>
      </w:r>
    </w:p>
    <w:p w14:paraId="2F2647FB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Where possible one learner will be catered for by one adult unless there is a sound</w:t>
      </w:r>
    </w:p>
    <w:p w14:paraId="6AA42A7E" w14:textId="77777777" w:rsidR="007020AE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reason for having more adults present.</w:t>
      </w:r>
    </w:p>
    <w:p w14:paraId="12FC3344" w14:textId="77777777" w:rsidR="00E34DF3" w:rsidRDefault="00E34DF3" w:rsidP="007020AE">
      <w:pPr>
        <w:rPr>
          <w:rFonts w:ascii="Twinkl Cursive Unlooped Light" w:hAnsi="Twinkl Cursive Unlooped Light"/>
          <w:sz w:val="28"/>
          <w:szCs w:val="28"/>
        </w:rPr>
      </w:pPr>
    </w:p>
    <w:p w14:paraId="02A4CA52" w14:textId="77777777" w:rsidR="00E34DF3" w:rsidRDefault="00E34DF3" w:rsidP="007020AE">
      <w:pPr>
        <w:rPr>
          <w:rFonts w:ascii="Twinkl Cursive Unlooped Light" w:hAnsi="Twinkl Cursive Unlooped Light"/>
          <w:sz w:val="28"/>
          <w:szCs w:val="28"/>
        </w:rPr>
      </w:pPr>
    </w:p>
    <w:p w14:paraId="65978498" w14:textId="77777777" w:rsidR="005938CF" w:rsidRPr="00CB4FD2" w:rsidRDefault="005938CF" w:rsidP="007020AE">
      <w:pPr>
        <w:rPr>
          <w:rFonts w:ascii="Twinkl Cursive Unlooped Light" w:hAnsi="Twinkl Cursive Unlooped Light"/>
          <w:sz w:val="28"/>
          <w:szCs w:val="28"/>
        </w:rPr>
      </w:pPr>
    </w:p>
    <w:p w14:paraId="7AAE408D" w14:textId="77777777" w:rsidR="00CB4FD2" w:rsidRDefault="00CB4FD2" w:rsidP="007020AE">
      <w:pPr>
        <w:rPr>
          <w:rFonts w:ascii="Twinkl Cursive Unlooped Light" w:hAnsi="Twinkl Cursive Unlooped Light"/>
          <w:sz w:val="28"/>
          <w:szCs w:val="28"/>
        </w:rPr>
      </w:pPr>
    </w:p>
    <w:p w14:paraId="7C023AF0" w14:textId="77777777" w:rsidR="004F77BD" w:rsidRDefault="004F77BD" w:rsidP="007020AE">
      <w:pPr>
        <w:rPr>
          <w:rFonts w:ascii="Twinkl Cursive Unlooped Light" w:hAnsi="Twinkl Cursive Unlooped Light"/>
          <w:b/>
          <w:bCs/>
          <w:sz w:val="28"/>
          <w:szCs w:val="28"/>
        </w:rPr>
      </w:pPr>
    </w:p>
    <w:p w14:paraId="36FF25F6" w14:textId="58DB9C26" w:rsidR="007020AE" w:rsidRPr="00E34DF3" w:rsidRDefault="007020AE" w:rsidP="007020AE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E34DF3">
        <w:rPr>
          <w:rFonts w:ascii="Twinkl Cursive Unlooped Light" w:hAnsi="Twinkl Cursive Unlooped Light"/>
          <w:b/>
          <w:bCs/>
          <w:sz w:val="28"/>
          <w:szCs w:val="28"/>
        </w:rPr>
        <w:t>Purpose of intimate care:</w:t>
      </w:r>
    </w:p>
    <w:p w14:paraId="75602C19" w14:textId="4EC82EC6" w:rsidR="007020AE" w:rsidRPr="004F77BD" w:rsidRDefault="007020AE" w:rsidP="004F77BD">
      <w:pPr>
        <w:pStyle w:val="ListParagraph"/>
        <w:numPr>
          <w:ilvl w:val="0"/>
          <w:numId w:val="37"/>
        </w:numPr>
        <w:rPr>
          <w:rFonts w:ascii="Twinkl Cursive Unlooped Light" w:hAnsi="Twinkl Cursive Unlooped Light"/>
          <w:sz w:val="28"/>
          <w:szCs w:val="28"/>
        </w:rPr>
      </w:pPr>
      <w:r w:rsidRPr="004F77BD">
        <w:rPr>
          <w:rFonts w:ascii="Twinkl Cursive Unlooped Light" w:hAnsi="Twinkl Cursive Unlooped Light"/>
          <w:sz w:val="28"/>
          <w:szCs w:val="28"/>
        </w:rPr>
        <w:t>To give medical and nursing care.</w:t>
      </w:r>
    </w:p>
    <w:p w14:paraId="0588C434" w14:textId="3759E00B" w:rsidR="007020AE" w:rsidRPr="004F77BD" w:rsidRDefault="007020AE" w:rsidP="004F77BD">
      <w:pPr>
        <w:pStyle w:val="ListParagraph"/>
        <w:numPr>
          <w:ilvl w:val="0"/>
          <w:numId w:val="37"/>
        </w:numPr>
        <w:rPr>
          <w:rFonts w:ascii="Twinkl Cursive Unlooped Light" w:hAnsi="Twinkl Cursive Unlooped Light"/>
          <w:sz w:val="28"/>
          <w:szCs w:val="28"/>
        </w:rPr>
      </w:pPr>
      <w:r w:rsidRPr="004F77BD">
        <w:rPr>
          <w:rFonts w:ascii="Twinkl Cursive Unlooped Light" w:hAnsi="Twinkl Cursive Unlooped Light"/>
          <w:sz w:val="28"/>
          <w:szCs w:val="28"/>
        </w:rPr>
        <w:t>Support a learner to access the toilet</w:t>
      </w:r>
    </w:p>
    <w:p w14:paraId="6ADBC1CD" w14:textId="55BD7ACE" w:rsidR="007020AE" w:rsidRPr="004F77BD" w:rsidRDefault="007020AE" w:rsidP="004F77BD">
      <w:pPr>
        <w:pStyle w:val="ListParagraph"/>
        <w:numPr>
          <w:ilvl w:val="0"/>
          <w:numId w:val="37"/>
        </w:numPr>
        <w:rPr>
          <w:rFonts w:ascii="Twinkl Cursive Unlooped Light" w:hAnsi="Twinkl Cursive Unlooped Light"/>
          <w:sz w:val="28"/>
          <w:szCs w:val="28"/>
        </w:rPr>
      </w:pPr>
      <w:r w:rsidRPr="004F77BD">
        <w:rPr>
          <w:rFonts w:ascii="Twinkl Cursive Unlooped Light" w:hAnsi="Twinkl Cursive Unlooped Light"/>
          <w:sz w:val="28"/>
          <w:szCs w:val="28"/>
        </w:rPr>
        <w:t>To ensure that each learner feels clean and fresh.</w:t>
      </w:r>
    </w:p>
    <w:p w14:paraId="0BA6B72F" w14:textId="5EDBF585" w:rsidR="007020AE" w:rsidRPr="004F77BD" w:rsidRDefault="007020AE" w:rsidP="004F77BD">
      <w:pPr>
        <w:pStyle w:val="ListParagraph"/>
        <w:numPr>
          <w:ilvl w:val="0"/>
          <w:numId w:val="37"/>
        </w:numPr>
        <w:rPr>
          <w:rFonts w:ascii="Twinkl Cursive Unlooped Light" w:hAnsi="Twinkl Cursive Unlooped Light"/>
          <w:sz w:val="28"/>
          <w:szCs w:val="28"/>
        </w:rPr>
      </w:pPr>
      <w:r w:rsidRPr="004F77BD">
        <w:rPr>
          <w:rFonts w:ascii="Twinkl Cursive Unlooped Light" w:hAnsi="Twinkl Cursive Unlooped Light"/>
          <w:sz w:val="28"/>
          <w:szCs w:val="28"/>
        </w:rPr>
        <w:t>Assist learners after they have used the toilet to ensure that their bottom is clean</w:t>
      </w:r>
    </w:p>
    <w:p w14:paraId="15CE3428" w14:textId="77777777" w:rsidR="007020AE" w:rsidRPr="004F77BD" w:rsidRDefault="007020AE" w:rsidP="004F77BD">
      <w:pPr>
        <w:pStyle w:val="ListParagraph"/>
        <w:numPr>
          <w:ilvl w:val="0"/>
          <w:numId w:val="37"/>
        </w:numPr>
        <w:rPr>
          <w:rFonts w:ascii="Twinkl Cursive Unlooped Light" w:hAnsi="Twinkl Cursive Unlooped Light"/>
          <w:sz w:val="28"/>
          <w:szCs w:val="28"/>
        </w:rPr>
      </w:pPr>
      <w:r w:rsidRPr="004F77BD">
        <w:rPr>
          <w:rFonts w:ascii="Twinkl Cursive Unlooped Light" w:hAnsi="Twinkl Cursive Unlooped Light"/>
          <w:sz w:val="28"/>
          <w:szCs w:val="28"/>
        </w:rPr>
        <w:t>(this will often form part of their IEP).</w:t>
      </w:r>
    </w:p>
    <w:p w14:paraId="62A20D74" w14:textId="268B13C9" w:rsidR="007020AE" w:rsidRPr="004F77BD" w:rsidRDefault="007020AE" w:rsidP="004F77BD">
      <w:pPr>
        <w:pStyle w:val="ListParagraph"/>
        <w:numPr>
          <w:ilvl w:val="0"/>
          <w:numId w:val="37"/>
        </w:numPr>
        <w:rPr>
          <w:rFonts w:ascii="Twinkl Cursive Unlooped Light" w:hAnsi="Twinkl Cursive Unlooped Light"/>
          <w:sz w:val="28"/>
          <w:szCs w:val="28"/>
        </w:rPr>
      </w:pPr>
      <w:r w:rsidRPr="004F77BD">
        <w:rPr>
          <w:rFonts w:ascii="Twinkl Cursive Unlooped Light" w:hAnsi="Twinkl Cursive Unlooped Light"/>
          <w:sz w:val="28"/>
          <w:szCs w:val="28"/>
        </w:rPr>
        <w:t>Assist learners manage their menstruation (this will often form part of their IEP).</w:t>
      </w:r>
      <w:r w:rsidR="004F77BD">
        <w:rPr>
          <w:rFonts w:ascii="Twinkl Cursive Unlooped Light" w:hAnsi="Twinkl Cursive Unlooped Light"/>
          <w:sz w:val="28"/>
          <w:szCs w:val="28"/>
        </w:rPr>
        <w:t xml:space="preserve"> </w:t>
      </w:r>
    </w:p>
    <w:p w14:paraId="3EF80A17" w14:textId="77777777" w:rsidR="00CB4FD2" w:rsidRDefault="00CB4FD2" w:rsidP="007020AE">
      <w:pPr>
        <w:rPr>
          <w:rFonts w:ascii="Twinkl Cursive Unlooped Light" w:hAnsi="Twinkl Cursive Unlooped Light"/>
          <w:sz w:val="28"/>
          <w:szCs w:val="28"/>
        </w:rPr>
      </w:pPr>
    </w:p>
    <w:p w14:paraId="7DEAF4C0" w14:textId="09EF5E0F" w:rsidR="007020AE" w:rsidRPr="002D4522" w:rsidRDefault="007020AE" w:rsidP="007020AE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2D4522">
        <w:rPr>
          <w:rFonts w:ascii="Twinkl Cursive Unlooped Light" w:hAnsi="Twinkl Cursive Unlooped Light"/>
          <w:b/>
          <w:bCs/>
          <w:sz w:val="28"/>
          <w:szCs w:val="28"/>
        </w:rPr>
        <w:t>Expectations</w:t>
      </w:r>
    </w:p>
    <w:p w14:paraId="0D9DF75B" w14:textId="79E67055" w:rsidR="007020AE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All staff required to contribute to</w:t>
      </w:r>
      <w:r w:rsidR="0015137F">
        <w:rPr>
          <w:rFonts w:ascii="Twinkl Cursive Unlooped Light" w:hAnsi="Twinkl Cursive Unlooped Light"/>
          <w:sz w:val="28"/>
          <w:szCs w:val="28"/>
        </w:rPr>
        <w:t xml:space="preserve"> </w:t>
      </w:r>
      <w:r w:rsidRPr="00CB4FD2">
        <w:rPr>
          <w:rFonts w:ascii="Twinkl Cursive Unlooped Light" w:hAnsi="Twinkl Cursive Unlooped Light"/>
          <w:sz w:val="28"/>
          <w:szCs w:val="28"/>
        </w:rPr>
        <w:t>all aspects of intimate care.</w:t>
      </w:r>
    </w:p>
    <w:p w14:paraId="79FEA339" w14:textId="77777777" w:rsidR="002D4522" w:rsidRPr="00CB4FD2" w:rsidRDefault="002D4522" w:rsidP="007020AE">
      <w:pPr>
        <w:rPr>
          <w:rFonts w:ascii="Twinkl Cursive Unlooped Light" w:hAnsi="Twinkl Cursive Unlooped Light"/>
          <w:sz w:val="28"/>
          <w:szCs w:val="28"/>
        </w:rPr>
      </w:pPr>
    </w:p>
    <w:p w14:paraId="00270BC5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proofErr w:type="gramStart"/>
      <w:r w:rsidRPr="00CB4FD2">
        <w:rPr>
          <w:rFonts w:ascii="Twinkl Cursive Unlooped Light" w:hAnsi="Twinkl Cursive Unlooped Light"/>
          <w:sz w:val="28"/>
          <w:szCs w:val="28"/>
        </w:rPr>
        <w:t>In order to</w:t>
      </w:r>
      <w:proofErr w:type="gramEnd"/>
      <w:r w:rsidRPr="00CB4FD2">
        <w:rPr>
          <w:rFonts w:ascii="Twinkl Cursive Unlooped Light" w:hAnsi="Twinkl Cursive Unlooped Light"/>
          <w:sz w:val="28"/>
          <w:szCs w:val="28"/>
        </w:rPr>
        <w:t xml:space="preserve"> safeguard all concerned, male members of staff must not change, or</w:t>
      </w:r>
    </w:p>
    <w:p w14:paraId="74FB3066" w14:textId="77777777" w:rsidR="007020AE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assist female learners with their intimate care.</w:t>
      </w:r>
    </w:p>
    <w:p w14:paraId="08569E4F" w14:textId="77777777" w:rsidR="002D4522" w:rsidRPr="00CB4FD2" w:rsidRDefault="002D4522" w:rsidP="007020AE">
      <w:pPr>
        <w:rPr>
          <w:rFonts w:ascii="Twinkl Cursive Unlooped Light" w:hAnsi="Twinkl Cursive Unlooped Light"/>
          <w:sz w:val="28"/>
          <w:szCs w:val="28"/>
        </w:rPr>
      </w:pPr>
    </w:p>
    <w:p w14:paraId="637C9CDC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Staff will be supported to adapt their practice in relation to the needs of individual</w:t>
      </w:r>
    </w:p>
    <w:p w14:paraId="3E9A8A0D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 xml:space="preserve">learners </w:t>
      </w:r>
      <w:proofErr w:type="gramStart"/>
      <w:r w:rsidRPr="00CB4FD2">
        <w:rPr>
          <w:rFonts w:ascii="Twinkl Cursive Unlooped Light" w:hAnsi="Twinkl Cursive Unlooped Light"/>
          <w:sz w:val="28"/>
          <w:szCs w:val="28"/>
        </w:rPr>
        <w:t>taking into account</w:t>
      </w:r>
      <w:proofErr w:type="gramEnd"/>
      <w:r w:rsidRPr="00CB4FD2">
        <w:rPr>
          <w:rFonts w:ascii="Twinkl Cursive Unlooped Light" w:hAnsi="Twinkl Cursive Unlooped Light"/>
          <w:sz w:val="28"/>
          <w:szCs w:val="28"/>
        </w:rPr>
        <w:t xml:space="preserve"> developmental changes such as the onset of puberty</w:t>
      </w:r>
    </w:p>
    <w:p w14:paraId="49AEDE4D" w14:textId="77777777" w:rsidR="007020AE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and menstruation.</w:t>
      </w:r>
    </w:p>
    <w:p w14:paraId="79948F55" w14:textId="77777777" w:rsidR="002D4522" w:rsidRPr="00CB4FD2" w:rsidRDefault="002D4522" w:rsidP="007020AE">
      <w:pPr>
        <w:rPr>
          <w:rFonts w:ascii="Twinkl Cursive Unlooped Light" w:hAnsi="Twinkl Cursive Unlooped Light"/>
          <w:sz w:val="28"/>
          <w:szCs w:val="28"/>
        </w:rPr>
      </w:pPr>
    </w:p>
    <w:p w14:paraId="5493180C" w14:textId="30A34ECD" w:rsidR="007020AE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Staff will encourage each pupil to do as much for him / herself as he/she can</w:t>
      </w:r>
      <w:r w:rsidR="002D4522">
        <w:rPr>
          <w:rFonts w:ascii="Twinkl Cursive Unlooped Light" w:hAnsi="Twinkl Cursive Unlooped Light"/>
          <w:sz w:val="28"/>
          <w:szCs w:val="28"/>
        </w:rPr>
        <w:t>.</w:t>
      </w:r>
    </w:p>
    <w:p w14:paraId="601D0823" w14:textId="77777777" w:rsidR="002D4522" w:rsidRPr="00CB4FD2" w:rsidRDefault="002D4522" w:rsidP="007020AE">
      <w:pPr>
        <w:rPr>
          <w:rFonts w:ascii="Twinkl Cursive Unlooped Light" w:hAnsi="Twinkl Cursive Unlooped Light"/>
          <w:sz w:val="28"/>
          <w:szCs w:val="28"/>
        </w:rPr>
      </w:pPr>
    </w:p>
    <w:p w14:paraId="2A0E69AA" w14:textId="77777777" w:rsidR="007020AE" w:rsidRPr="002D4522" w:rsidRDefault="007020AE" w:rsidP="007020AE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2D4522">
        <w:rPr>
          <w:rFonts w:ascii="Twinkl Cursive Unlooped Light" w:hAnsi="Twinkl Cursive Unlooped Light"/>
          <w:b/>
          <w:bCs/>
          <w:sz w:val="28"/>
          <w:szCs w:val="28"/>
        </w:rPr>
        <w:t>Planning</w:t>
      </w:r>
    </w:p>
    <w:p w14:paraId="05F8686B" w14:textId="27463A56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 xml:space="preserve">Individual intimate care plans form an important part of </w:t>
      </w:r>
      <w:r w:rsidR="0015137F">
        <w:rPr>
          <w:rFonts w:ascii="Twinkl Cursive Unlooped Light" w:hAnsi="Twinkl Cursive Unlooped Light"/>
          <w:sz w:val="28"/>
          <w:szCs w:val="28"/>
        </w:rPr>
        <w:t xml:space="preserve">Individual Education </w:t>
      </w:r>
      <w:r w:rsidRPr="00CB4FD2">
        <w:rPr>
          <w:rFonts w:ascii="Twinkl Cursive Unlooped Light" w:hAnsi="Twinkl Cursive Unlooped Light"/>
          <w:sz w:val="28"/>
          <w:szCs w:val="28"/>
        </w:rPr>
        <w:t>Plans.</w:t>
      </w:r>
    </w:p>
    <w:p w14:paraId="5BF672CA" w14:textId="47FA2609" w:rsidR="007020AE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 xml:space="preserve">For </w:t>
      </w:r>
      <w:r w:rsidR="0015137F">
        <w:rPr>
          <w:rFonts w:ascii="Twinkl Cursive Unlooped Light" w:hAnsi="Twinkl Cursive Unlooped Light"/>
          <w:sz w:val="28"/>
          <w:szCs w:val="28"/>
        </w:rPr>
        <w:t>all</w:t>
      </w:r>
      <w:r w:rsidRPr="00CB4FD2">
        <w:rPr>
          <w:rFonts w:ascii="Twinkl Cursive Unlooped Light" w:hAnsi="Twinkl Cursive Unlooped Light"/>
          <w:sz w:val="28"/>
          <w:szCs w:val="28"/>
        </w:rPr>
        <w:t xml:space="preserve"> learners</w:t>
      </w:r>
      <w:r w:rsidR="0015137F">
        <w:rPr>
          <w:rFonts w:ascii="Twinkl Cursive Unlooped Light" w:hAnsi="Twinkl Cursive Unlooped Light"/>
          <w:sz w:val="28"/>
          <w:szCs w:val="28"/>
        </w:rPr>
        <w:t xml:space="preserve"> with an EHCP,</w:t>
      </w:r>
      <w:r w:rsidRPr="00CB4FD2">
        <w:rPr>
          <w:rFonts w:ascii="Twinkl Cursive Unlooped Light" w:hAnsi="Twinkl Cursive Unlooped Light"/>
          <w:sz w:val="28"/>
          <w:szCs w:val="28"/>
        </w:rPr>
        <w:t xml:space="preserve"> a risk assessment will be required. A risk could be e.g. a previous</w:t>
      </w:r>
      <w:r w:rsidR="0015137F">
        <w:rPr>
          <w:rFonts w:ascii="Twinkl Cursive Unlooped Light" w:hAnsi="Twinkl Cursive Unlooped Light"/>
          <w:sz w:val="28"/>
          <w:szCs w:val="28"/>
        </w:rPr>
        <w:t xml:space="preserve"> </w:t>
      </w:r>
      <w:r w:rsidRPr="00CB4FD2">
        <w:rPr>
          <w:rFonts w:ascii="Twinkl Cursive Unlooped Light" w:hAnsi="Twinkl Cursive Unlooped Light"/>
          <w:sz w:val="28"/>
          <w:szCs w:val="28"/>
        </w:rPr>
        <w:t>allegation by the pupil or manual handling concerns. If this is the case the reasons</w:t>
      </w:r>
      <w:r w:rsidR="0015137F">
        <w:rPr>
          <w:rFonts w:ascii="Twinkl Cursive Unlooped Light" w:hAnsi="Twinkl Cursive Unlooped Light"/>
          <w:sz w:val="28"/>
          <w:szCs w:val="28"/>
        </w:rPr>
        <w:t xml:space="preserve"> </w:t>
      </w:r>
      <w:r w:rsidRPr="00CB4FD2">
        <w:rPr>
          <w:rFonts w:ascii="Twinkl Cursive Unlooped Light" w:hAnsi="Twinkl Cursive Unlooped Light"/>
          <w:sz w:val="28"/>
          <w:szCs w:val="28"/>
        </w:rPr>
        <w:t>should be clearly documented.</w:t>
      </w:r>
    </w:p>
    <w:p w14:paraId="7E1A97B4" w14:textId="77777777" w:rsidR="002D4522" w:rsidRPr="00CB4FD2" w:rsidRDefault="002D4522" w:rsidP="007020AE">
      <w:pPr>
        <w:rPr>
          <w:rFonts w:ascii="Twinkl Cursive Unlooped Light" w:hAnsi="Twinkl Cursive Unlooped Light"/>
          <w:sz w:val="28"/>
          <w:szCs w:val="28"/>
        </w:rPr>
      </w:pPr>
    </w:p>
    <w:p w14:paraId="189E9AE8" w14:textId="77777777" w:rsidR="007020AE" w:rsidRDefault="007020AE" w:rsidP="007020AE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2D4522">
        <w:rPr>
          <w:rFonts w:ascii="Twinkl Cursive Unlooped Light" w:hAnsi="Twinkl Cursive Unlooped Light"/>
          <w:b/>
          <w:bCs/>
          <w:sz w:val="28"/>
          <w:szCs w:val="28"/>
        </w:rPr>
        <w:t>Requirements for good practice:</w:t>
      </w:r>
    </w:p>
    <w:p w14:paraId="333FF0E2" w14:textId="77777777" w:rsidR="002D4522" w:rsidRPr="002D4522" w:rsidRDefault="002D4522" w:rsidP="007020AE">
      <w:pPr>
        <w:rPr>
          <w:rFonts w:ascii="Twinkl Cursive Unlooped Light" w:hAnsi="Twinkl Cursive Unlooped Light"/>
          <w:b/>
          <w:bCs/>
          <w:sz w:val="28"/>
          <w:szCs w:val="28"/>
        </w:rPr>
      </w:pPr>
    </w:p>
    <w:p w14:paraId="17A982DC" w14:textId="3D3BC5E1" w:rsidR="007020AE" w:rsidRPr="002D4522" w:rsidRDefault="007020AE" w:rsidP="002D4522">
      <w:pPr>
        <w:pStyle w:val="ListParagraph"/>
        <w:numPr>
          <w:ilvl w:val="0"/>
          <w:numId w:val="41"/>
        </w:numPr>
        <w:rPr>
          <w:rFonts w:ascii="Twinkl Cursive Unlooped Light" w:hAnsi="Twinkl Cursive Unlooped Light"/>
          <w:sz w:val="28"/>
          <w:szCs w:val="28"/>
        </w:rPr>
      </w:pPr>
      <w:r w:rsidRPr="002D4522">
        <w:rPr>
          <w:rFonts w:ascii="Twinkl Cursive Unlooped Light" w:hAnsi="Twinkl Cursive Unlooped Light"/>
          <w:sz w:val="28"/>
          <w:szCs w:val="28"/>
        </w:rPr>
        <w:t>Parents are informed and consulted about arrangements for intimate care</w:t>
      </w:r>
    </w:p>
    <w:p w14:paraId="5D0DFDD3" w14:textId="4BB0B62E" w:rsidR="007020AE" w:rsidRPr="002D4522" w:rsidRDefault="007020AE" w:rsidP="002D4522">
      <w:pPr>
        <w:pStyle w:val="ListParagraph"/>
        <w:numPr>
          <w:ilvl w:val="0"/>
          <w:numId w:val="41"/>
        </w:numPr>
        <w:rPr>
          <w:rFonts w:ascii="Twinkl Cursive Unlooped Light" w:hAnsi="Twinkl Cursive Unlooped Light"/>
          <w:sz w:val="28"/>
          <w:szCs w:val="28"/>
        </w:rPr>
      </w:pPr>
      <w:r w:rsidRPr="002D4522">
        <w:rPr>
          <w:rFonts w:ascii="Twinkl Cursive Unlooped Light" w:hAnsi="Twinkl Cursive Unlooped Light"/>
          <w:sz w:val="28"/>
          <w:szCs w:val="28"/>
        </w:rPr>
        <w:t>Staff are familiar with risk assessments, access to learning plans, guidelines</w:t>
      </w:r>
    </w:p>
    <w:p w14:paraId="7CCF6190" w14:textId="77777777" w:rsidR="007020AE" w:rsidRPr="002D4522" w:rsidRDefault="007020AE" w:rsidP="002D4522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sz w:val="28"/>
          <w:szCs w:val="28"/>
        </w:rPr>
      </w:pPr>
      <w:r w:rsidRPr="002D4522">
        <w:rPr>
          <w:rFonts w:ascii="Twinkl Cursive Unlooped Light" w:hAnsi="Twinkl Cursive Unlooped Light"/>
          <w:sz w:val="28"/>
          <w:szCs w:val="28"/>
        </w:rPr>
        <w:t>and procedures before they support any learner with their intimate care.</w:t>
      </w:r>
    </w:p>
    <w:p w14:paraId="3ADED051" w14:textId="25EC45B3" w:rsidR="007020AE" w:rsidRPr="002D4522" w:rsidRDefault="007020AE" w:rsidP="002D4522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sz w:val="28"/>
          <w:szCs w:val="28"/>
        </w:rPr>
      </w:pPr>
      <w:r w:rsidRPr="002D4522">
        <w:rPr>
          <w:rFonts w:ascii="Twinkl Cursive Unlooped Light" w:hAnsi="Twinkl Cursive Unlooped Light"/>
          <w:sz w:val="28"/>
          <w:szCs w:val="28"/>
        </w:rPr>
        <w:t>Staff know who to turn to for advice if they feel unsure or uncomfortable about</w:t>
      </w:r>
    </w:p>
    <w:p w14:paraId="10EA88C6" w14:textId="77777777" w:rsidR="007020AE" w:rsidRPr="002D4522" w:rsidRDefault="007020AE" w:rsidP="00E8218F">
      <w:pPr>
        <w:pStyle w:val="ListParagraph"/>
        <w:rPr>
          <w:rFonts w:ascii="Twinkl Cursive Unlooped Light" w:hAnsi="Twinkl Cursive Unlooped Light"/>
          <w:sz w:val="28"/>
          <w:szCs w:val="28"/>
        </w:rPr>
      </w:pPr>
      <w:r w:rsidRPr="002D4522">
        <w:rPr>
          <w:rFonts w:ascii="Twinkl Cursive Unlooped Light" w:hAnsi="Twinkl Cursive Unlooped Light"/>
          <w:sz w:val="28"/>
          <w:szCs w:val="28"/>
        </w:rPr>
        <w:t>a particular situation.</w:t>
      </w:r>
    </w:p>
    <w:p w14:paraId="108DC323" w14:textId="7B71675B" w:rsidR="007020AE" w:rsidRPr="002D4522" w:rsidRDefault="007020AE" w:rsidP="002D4522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sz w:val="28"/>
          <w:szCs w:val="28"/>
        </w:rPr>
      </w:pPr>
      <w:r w:rsidRPr="002D4522">
        <w:rPr>
          <w:rFonts w:ascii="Twinkl Cursive Unlooped Light" w:hAnsi="Twinkl Cursive Unlooped Light"/>
          <w:sz w:val="28"/>
          <w:szCs w:val="28"/>
        </w:rPr>
        <w:t>Staff need to be clear and open about why they are using touch and be able</w:t>
      </w:r>
    </w:p>
    <w:p w14:paraId="2983D9D4" w14:textId="77777777" w:rsidR="007020AE" w:rsidRPr="002D4522" w:rsidRDefault="007020AE" w:rsidP="002D4522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sz w:val="28"/>
          <w:szCs w:val="28"/>
        </w:rPr>
      </w:pPr>
      <w:r w:rsidRPr="002D4522">
        <w:rPr>
          <w:rFonts w:ascii="Twinkl Cursive Unlooped Light" w:hAnsi="Twinkl Cursive Unlooped Light"/>
          <w:sz w:val="28"/>
          <w:szCs w:val="28"/>
        </w:rPr>
        <w:lastRenderedPageBreak/>
        <w:t>to explain their practice.</w:t>
      </w:r>
    </w:p>
    <w:p w14:paraId="424851C3" w14:textId="7ADB8651" w:rsidR="007020AE" w:rsidRPr="002D4522" w:rsidRDefault="007020AE" w:rsidP="002D4522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sz w:val="28"/>
          <w:szCs w:val="28"/>
        </w:rPr>
      </w:pPr>
      <w:r w:rsidRPr="002D4522">
        <w:rPr>
          <w:rFonts w:ascii="Twinkl Cursive Unlooped Light" w:hAnsi="Twinkl Cursive Unlooped Light"/>
          <w:sz w:val="28"/>
          <w:szCs w:val="28"/>
        </w:rPr>
        <w:t>There must be clarity and transparency in issues of touch.</w:t>
      </w:r>
    </w:p>
    <w:p w14:paraId="3695A7DB" w14:textId="77777777" w:rsidR="002D4522" w:rsidRDefault="002D4522" w:rsidP="007020AE">
      <w:pPr>
        <w:rPr>
          <w:rFonts w:ascii="Twinkl Cursive Unlooped Light" w:hAnsi="Twinkl Cursive Unlooped Light"/>
          <w:sz w:val="28"/>
          <w:szCs w:val="28"/>
        </w:rPr>
      </w:pPr>
    </w:p>
    <w:p w14:paraId="6B758512" w14:textId="3BF4BA23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Wherever possible, a description and rationale for physical contact and the details of</w:t>
      </w:r>
    </w:p>
    <w:p w14:paraId="167EFE93" w14:textId="52094A09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 xml:space="preserve">it should be documented in the young person’s </w:t>
      </w:r>
      <w:r w:rsidR="00E8218F">
        <w:rPr>
          <w:rFonts w:ascii="Twinkl Cursive Unlooped Light" w:hAnsi="Twinkl Cursive Unlooped Light"/>
          <w:sz w:val="28"/>
          <w:szCs w:val="28"/>
        </w:rPr>
        <w:t>IEP</w:t>
      </w:r>
    </w:p>
    <w:p w14:paraId="20F90A9F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following discussion with parents and other relevant people.</w:t>
      </w:r>
    </w:p>
    <w:p w14:paraId="0D19389A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As far as possible, the young person involved should consent to any touch given and</w:t>
      </w:r>
    </w:p>
    <w:p w14:paraId="1B9D2053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staff should be sensitive to any verbal and non-verbal communication they give that</w:t>
      </w:r>
    </w:p>
    <w:p w14:paraId="75EDC25A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might indicate that they don’t want to be touched. It should always be considered by</w:t>
      </w:r>
    </w:p>
    <w:p w14:paraId="3D45EB5C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staff that for touch to provide positive experiences it should be consensual.</w:t>
      </w:r>
    </w:p>
    <w:p w14:paraId="3E62FB38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Staff should be sensitive to any changes in the young person’s behaviour (e.g.</w:t>
      </w:r>
    </w:p>
    <w:p w14:paraId="764C622A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overexcitement or negative reactions) that might indicate the need to reduce or</w:t>
      </w:r>
    </w:p>
    <w:p w14:paraId="6B5EE8C1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 xml:space="preserve">withdraw </w:t>
      </w:r>
      <w:proofErr w:type="gramStart"/>
      <w:r w:rsidRPr="00CB4FD2">
        <w:rPr>
          <w:rFonts w:ascii="Twinkl Cursive Unlooped Light" w:hAnsi="Twinkl Cursive Unlooped Light"/>
          <w:sz w:val="28"/>
          <w:szCs w:val="28"/>
        </w:rPr>
        <w:t>touch;</w:t>
      </w:r>
      <w:proofErr w:type="gramEnd"/>
      <w:r w:rsidRPr="00CB4FD2">
        <w:rPr>
          <w:rFonts w:ascii="Twinkl Cursive Unlooped Light" w:hAnsi="Twinkl Cursive Unlooped Light"/>
          <w:sz w:val="28"/>
          <w:szCs w:val="28"/>
        </w:rPr>
        <w:t xml:space="preserve"> particularly during play or intensive interaction. Significant changes</w:t>
      </w:r>
    </w:p>
    <w:p w14:paraId="33142BED" w14:textId="77777777" w:rsidR="007020AE" w:rsidRPr="00CB4FD2" w:rsidRDefault="007020AE" w:rsidP="007020AE">
      <w:pPr>
        <w:rPr>
          <w:rFonts w:ascii="Twinkl Cursive Unlooped Light" w:hAnsi="Twinkl Cursive Unlooped Light"/>
          <w:sz w:val="28"/>
          <w:szCs w:val="28"/>
        </w:rPr>
      </w:pPr>
      <w:r w:rsidRPr="00CB4FD2">
        <w:rPr>
          <w:rFonts w:ascii="Twinkl Cursive Unlooped Light" w:hAnsi="Twinkl Cursive Unlooped Light"/>
          <w:sz w:val="28"/>
          <w:szCs w:val="28"/>
        </w:rPr>
        <w:t>in behaviour should be clearly recorded.</w:t>
      </w:r>
    </w:p>
    <w:p w14:paraId="1767CE06" w14:textId="51F8D7F1" w:rsidR="00D41C67" w:rsidRPr="00CB4FD2" w:rsidRDefault="00D41C67">
      <w:pPr>
        <w:rPr>
          <w:rFonts w:ascii="Twinkl Cursive Unlooped Light" w:hAnsi="Twinkl Cursive Unlooped Light"/>
          <w:sz w:val="28"/>
          <w:szCs w:val="28"/>
        </w:rPr>
      </w:pPr>
    </w:p>
    <w:sectPr w:rsidR="00D41C67" w:rsidRPr="00CB4FD2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0458" w14:textId="77777777" w:rsidR="001A6C8C" w:rsidRDefault="001A6C8C" w:rsidP="002B64D1">
      <w:r>
        <w:separator/>
      </w:r>
    </w:p>
  </w:endnote>
  <w:endnote w:type="continuationSeparator" w:id="0">
    <w:p w14:paraId="0452B6F8" w14:textId="77777777" w:rsidR="001A6C8C" w:rsidRDefault="001A6C8C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E9DE" w14:textId="77777777" w:rsidR="001A6C8C" w:rsidRDefault="001A6C8C" w:rsidP="002B64D1">
      <w:r>
        <w:separator/>
      </w:r>
    </w:p>
  </w:footnote>
  <w:footnote w:type="continuationSeparator" w:id="0">
    <w:p w14:paraId="4818578E" w14:textId="77777777" w:rsidR="001A6C8C" w:rsidRDefault="001A6C8C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.95pt;height:7.1pt" o:bullet="t">
        <v:imagedata r:id="rId1" o:title=""/>
      </v:shape>
    </w:pict>
  </w:numPicBullet>
  <w:numPicBullet w:numPicBulletId="1">
    <w:pict>
      <v:shape id="_x0000_i1057" type="#_x0000_t75" style="width:104.45pt;height:165.3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FE526E"/>
    <w:multiLevelType w:val="hybridMultilevel"/>
    <w:tmpl w:val="372E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DF2BF1"/>
    <w:multiLevelType w:val="hybridMultilevel"/>
    <w:tmpl w:val="FD6248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D3947F5"/>
    <w:multiLevelType w:val="hybridMultilevel"/>
    <w:tmpl w:val="7214E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C7448"/>
    <w:multiLevelType w:val="hybridMultilevel"/>
    <w:tmpl w:val="4BBA9428"/>
    <w:lvl w:ilvl="0" w:tplc="2500C7B6">
      <w:numFmt w:val="bullet"/>
      <w:lvlText w:val="-"/>
      <w:lvlJc w:val="left"/>
      <w:pPr>
        <w:ind w:left="720" w:hanging="360"/>
      </w:pPr>
      <w:rPr>
        <w:rFonts w:ascii="Twinkl Cursive Unlooped Light" w:eastAsiaTheme="minorHAnsi" w:hAnsi="Twinkl Cursive Unloop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E930DB"/>
    <w:multiLevelType w:val="hybridMultilevel"/>
    <w:tmpl w:val="04A8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920D8F"/>
    <w:multiLevelType w:val="hybridMultilevel"/>
    <w:tmpl w:val="3698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35120"/>
    <w:multiLevelType w:val="hybridMultilevel"/>
    <w:tmpl w:val="FA12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75AD5"/>
    <w:multiLevelType w:val="hybridMultilevel"/>
    <w:tmpl w:val="1144A67E"/>
    <w:lvl w:ilvl="0" w:tplc="2500C7B6">
      <w:numFmt w:val="bullet"/>
      <w:lvlText w:val="-"/>
      <w:lvlJc w:val="left"/>
      <w:pPr>
        <w:ind w:left="720" w:hanging="360"/>
      </w:pPr>
      <w:rPr>
        <w:rFonts w:ascii="Twinkl Cursive Unlooped Light" w:eastAsiaTheme="minorHAnsi" w:hAnsi="Twinkl Cursive Unloop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61ADB"/>
    <w:multiLevelType w:val="hybridMultilevel"/>
    <w:tmpl w:val="FA02B274"/>
    <w:lvl w:ilvl="0" w:tplc="2500C7B6">
      <w:numFmt w:val="bullet"/>
      <w:lvlText w:val="-"/>
      <w:lvlJc w:val="left"/>
      <w:pPr>
        <w:ind w:left="720" w:hanging="360"/>
      </w:pPr>
      <w:rPr>
        <w:rFonts w:ascii="Twinkl Cursive Unlooped Light" w:eastAsiaTheme="minorHAnsi" w:hAnsi="Twinkl Cursive Unloop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7F4A09EC"/>
    <w:multiLevelType w:val="hybridMultilevel"/>
    <w:tmpl w:val="44E8FE62"/>
    <w:lvl w:ilvl="0" w:tplc="2500C7B6">
      <w:numFmt w:val="bullet"/>
      <w:lvlText w:val="-"/>
      <w:lvlJc w:val="left"/>
      <w:pPr>
        <w:ind w:left="720" w:hanging="360"/>
      </w:pPr>
      <w:rPr>
        <w:rFonts w:ascii="Twinkl Cursive Unlooped Light" w:eastAsiaTheme="minorHAnsi" w:hAnsi="Twinkl Cursive Unloop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9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33"/>
  </w:num>
  <w:num w:numId="29" w16cid:durableId="994839875">
    <w:abstractNumId w:val="26"/>
  </w:num>
  <w:num w:numId="30" w16cid:durableId="277954348">
    <w:abstractNumId w:val="34"/>
  </w:num>
  <w:num w:numId="31" w16cid:durableId="1983732714">
    <w:abstractNumId w:val="35"/>
  </w:num>
  <w:num w:numId="32" w16cid:durableId="933824879">
    <w:abstractNumId w:val="32"/>
  </w:num>
  <w:num w:numId="33" w16cid:durableId="2083023739">
    <w:abstractNumId w:val="27"/>
  </w:num>
  <w:num w:numId="34" w16cid:durableId="899292145">
    <w:abstractNumId w:val="30"/>
  </w:num>
  <w:num w:numId="35" w16cid:durableId="935602571">
    <w:abstractNumId w:val="38"/>
  </w:num>
  <w:num w:numId="36" w16cid:durableId="362825595">
    <w:abstractNumId w:val="37"/>
  </w:num>
  <w:num w:numId="37" w16cid:durableId="969360482">
    <w:abstractNumId w:val="28"/>
  </w:num>
  <w:num w:numId="38" w16cid:durableId="709308380">
    <w:abstractNumId w:val="36"/>
  </w:num>
  <w:num w:numId="39" w16cid:durableId="2015566058">
    <w:abstractNumId w:val="40"/>
  </w:num>
  <w:num w:numId="40" w16cid:durableId="923876350">
    <w:abstractNumId w:val="29"/>
  </w:num>
  <w:num w:numId="41" w16cid:durableId="666123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160D0"/>
    <w:rsid w:val="00027DCC"/>
    <w:rsid w:val="000C646E"/>
    <w:rsid w:val="00150E68"/>
    <w:rsid w:val="0015137F"/>
    <w:rsid w:val="001957C4"/>
    <w:rsid w:val="001A6C8C"/>
    <w:rsid w:val="002406AC"/>
    <w:rsid w:val="00283F57"/>
    <w:rsid w:val="002B64D1"/>
    <w:rsid w:val="002D4522"/>
    <w:rsid w:val="00336223"/>
    <w:rsid w:val="00400AF4"/>
    <w:rsid w:val="0041302E"/>
    <w:rsid w:val="004A090A"/>
    <w:rsid w:val="004A6CD3"/>
    <w:rsid w:val="004F77BD"/>
    <w:rsid w:val="00507D1F"/>
    <w:rsid w:val="00566F0F"/>
    <w:rsid w:val="005938CF"/>
    <w:rsid w:val="005B3509"/>
    <w:rsid w:val="005E7FDE"/>
    <w:rsid w:val="00645873"/>
    <w:rsid w:val="007020AE"/>
    <w:rsid w:val="00727224"/>
    <w:rsid w:val="00740E1C"/>
    <w:rsid w:val="00770BFD"/>
    <w:rsid w:val="007C5550"/>
    <w:rsid w:val="007D787F"/>
    <w:rsid w:val="009644A1"/>
    <w:rsid w:val="009A70BF"/>
    <w:rsid w:val="00A368E2"/>
    <w:rsid w:val="00C541F8"/>
    <w:rsid w:val="00C731F7"/>
    <w:rsid w:val="00CB4FD2"/>
    <w:rsid w:val="00D41C67"/>
    <w:rsid w:val="00D96770"/>
    <w:rsid w:val="00DE650D"/>
    <w:rsid w:val="00E34DF3"/>
    <w:rsid w:val="00E3748E"/>
    <w:rsid w:val="00E8218F"/>
    <w:rsid w:val="00F05D34"/>
    <w:rsid w:val="00FC0C9E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D3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8</cp:revision>
  <dcterms:created xsi:type="dcterms:W3CDTF">2024-10-23T11:47:00Z</dcterms:created>
  <dcterms:modified xsi:type="dcterms:W3CDTF">2024-10-23T15:24:00Z</dcterms:modified>
</cp:coreProperties>
</file>